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1CE" w:rsidRPr="00823874" w:rsidRDefault="007F22AD" w:rsidP="00823874">
      <w:pPr>
        <w:jc w:val="center"/>
        <w:rPr>
          <w:b/>
          <w:sz w:val="44"/>
          <w:szCs w:val="44"/>
        </w:rPr>
      </w:pPr>
      <w:r>
        <w:rPr>
          <w:b/>
          <w:sz w:val="44"/>
          <w:szCs w:val="44"/>
        </w:rPr>
        <w:t>I</w:t>
      </w:r>
      <w:r w:rsidRPr="007F22AD">
        <w:rPr>
          <w:b/>
          <w:sz w:val="44"/>
          <w:szCs w:val="44"/>
        </w:rPr>
        <w:t>nstructions</w:t>
      </w:r>
    </w:p>
    <w:p w:rsidR="00EF33FB" w:rsidRPr="00823874" w:rsidRDefault="007F22AD" w:rsidP="007F22AD">
      <w:pPr>
        <w:pStyle w:val="a5"/>
        <w:numPr>
          <w:ilvl w:val="0"/>
          <w:numId w:val="1"/>
        </w:numPr>
        <w:ind w:firstLineChars="0"/>
        <w:rPr>
          <w:b/>
          <w:sz w:val="24"/>
          <w:szCs w:val="24"/>
        </w:rPr>
      </w:pPr>
      <w:r w:rsidRPr="007F22AD">
        <w:rPr>
          <w:b/>
          <w:sz w:val="24"/>
          <w:szCs w:val="24"/>
        </w:rPr>
        <w:t xml:space="preserve">Product </w:t>
      </w:r>
      <w:r>
        <w:rPr>
          <w:b/>
          <w:sz w:val="24"/>
          <w:szCs w:val="24"/>
        </w:rPr>
        <w:t>F</w:t>
      </w:r>
      <w:r w:rsidRPr="007F22AD">
        <w:rPr>
          <w:b/>
          <w:sz w:val="24"/>
          <w:szCs w:val="24"/>
        </w:rPr>
        <w:t>eatures</w:t>
      </w:r>
    </w:p>
    <w:p w:rsidR="00EF33FB" w:rsidRDefault="00C76E25" w:rsidP="00DA32DE">
      <w:pPr>
        <w:pStyle w:val="a5"/>
        <w:numPr>
          <w:ilvl w:val="0"/>
          <w:numId w:val="3"/>
        </w:numPr>
        <w:ind w:firstLineChars="0"/>
        <w:rPr>
          <w:rFonts w:hint="eastAsia"/>
        </w:rPr>
      </w:pPr>
      <w:r w:rsidRPr="00C76E25">
        <w:t>Working voltage</w:t>
      </w:r>
      <w:r>
        <w:rPr>
          <w:rFonts w:hint="eastAsia"/>
        </w:rPr>
        <w:t xml:space="preserve"> : </w:t>
      </w:r>
      <w:r w:rsidR="003D64F0">
        <w:rPr>
          <w:rFonts w:hint="eastAsia"/>
        </w:rPr>
        <w:t>D</w:t>
      </w:r>
      <w:r w:rsidR="00C461FD">
        <w:t xml:space="preserve">C </w:t>
      </w:r>
      <w:r w:rsidR="003D64F0">
        <w:t>12V</w:t>
      </w:r>
      <w:r w:rsidR="00C461FD">
        <w:rPr>
          <w:rFonts w:hint="eastAsia"/>
        </w:rPr>
        <w:t>;</w:t>
      </w:r>
    </w:p>
    <w:p w:rsidR="00C76E25" w:rsidRDefault="00C76E25" w:rsidP="00DA32DE">
      <w:pPr>
        <w:pStyle w:val="a5"/>
        <w:numPr>
          <w:ilvl w:val="0"/>
          <w:numId w:val="3"/>
        </w:numPr>
        <w:ind w:firstLineChars="0"/>
      </w:pPr>
      <w:r w:rsidRPr="00C76E25">
        <w:t>Standby current (all relays closed) 12MA, 1 relay open 40MA, 2 relays open 67MA, 3 relays open 95MA,4 relays open 121MA,5 relays open 147MA,6 relays open 173MA, 7 relays open 198MA,8 relays open 223MA</w:t>
      </w:r>
    </w:p>
    <w:p w:rsidR="003D64F0" w:rsidRDefault="00C461FD" w:rsidP="00C461FD">
      <w:pPr>
        <w:pStyle w:val="a5"/>
        <w:numPr>
          <w:ilvl w:val="0"/>
          <w:numId w:val="3"/>
        </w:numPr>
        <w:ind w:firstLineChars="0"/>
      </w:pPr>
      <w:r w:rsidRPr="00C461FD">
        <w:t>Relay output isolation</w:t>
      </w:r>
      <w:r>
        <w:rPr>
          <w:rFonts w:hint="eastAsia"/>
        </w:rPr>
        <w:t>;</w:t>
      </w:r>
    </w:p>
    <w:p w:rsidR="003D64F0" w:rsidRDefault="00C461FD" w:rsidP="00C461FD">
      <w:pPr>
        <w:pStyle w:val="a5"/>
        <w:numPr>
          <w:ilvl w:val="0"/>
          <w:numId w:val="3"/>
        </w:numPr>
        <w:ind w:firstLineChars="0"/>
      </w:pPr>
      <w:r w:rsidRPr="00C461FD">
        <w:t>Communication interface supports RS232 or TTL serial port</w:t>
      </w:r>
      <w:r>
        <w:rPr>
          <w:rFonts w:hint="eastAsia"/>
        </w:rPr>
        <w:t>;</w:t>
      </w:r>
    </w:p>
    <w:p w:rsidR="003D64F0" w:rsidRDefault="00C461FD" w:rsidP="00C461FD">
      <w:pPr>
        <w:pStyle w:val="a5"/>
        <w:numPr>
          <w:ilvl w:val="0"/>
          <w:numId w:val="3"/>
        </w:numPr>
        <w:ind w:firstLineChars="0"/>
      </w:pPr>
      <w:r>
        <w:rPr>
          <w:rFonts w:hint="eastAsia"/>
        </w:rPr>
        <w:t>B</w:t>
      </w:r>
      <w:r w:rsidRPr="00C461FD">
        <w:t>aud rate</w:t>
      </w:r>
      <w:r w:rsidR="003D64F0">
        <w:rPr>
          <w:rFonts w:hint="eastAsia"/>
        </w:rPr>
        <w:t>：9</w:t>
      </w:r>
      <w:r w:rsidR="003D64F0">
        <w:t>600</w:t>
      </w:r>
      <w:r w:rsidR="00016014">
        <w:rPr>
          <w:rFonts w:hint="eastAsia"/>
        </w:rPr>
        <w:t>bps</w:t>
      </w:r>
      <w:r>
        <w:rPr>
          <w:rFonts w:hint="eastAsia"/>
        </w:rPr>
        <w:t>;</w:t>
      </w:r>
    </w:p>
    <w:p w:rsidR="003D64F0" w:rsidRDefault="00C461FD" w:rsidP="00C461FD">
      <w:pPr>
        <w:pStyle w:val="a5"/>
        <w:numPr>
          <w:ilvl w:val="0"/>
          <w:numId w:val="3"/>
        </w:numPr>
        <w:ind w:firstLineChars="0"/>
      </w:pPr>
      <w:r w:rsidRPr="00C461FD">
        <w:t>Communication control: use the provided command to control</w:t>
      </w:r>
      <w:r>
        <w:rPr>
          <w:rFonts w:hint="eastAsia"/>
        </w:rPr>
        <w:t>;</w:t>
      </w:r>
    </w:p>
    <w:p w:rsidR="003D64F0" w:rsidRDefault="00C461FD" w:rsidP="00C461FD">
      <w:pPr>
        <w:pStyle w:val="a5"/>
        <w:numPr>
          <w:ilvl w:val="0"/>
          <w:numId w:val="3"/>
        </w:numPr>
        <w:ind w:firstLineChars="0"/>
      </w:pPr>
      <w:r w:rsidRPr="00C461FD">
        <w:t>Relay channel: 8</w:t>
      </w:r>
      <w:r>
        <w:rPr>
          <w:rFonts w:hint="eastAsia"/>
        </w:rPr>
        <w:t>;</w:t>
      </w:r>
    </w:p>
    <w:p w:rsidR="003D64F0" w:rsidRDefault="00C461FD" w:rsidP="00C461FD">
      <w:pPr>
        <w:pStyle w:val="a5"/>
        <w:numPr>
          <w:ilvl w:val="0"/>
          <w:numId w:val="3"/>
        </w:numPr>
        <w:ind w:firstLineChars="0"/>
      </w:pPr>
      <w:r w:rsidRPr="00C461FD">
        <w:t>With relay status indicator and power indicator</w:t>
      </w:r>
      <w:r>
        <w:rPr>
          <w:rFonts w:hint="eastAsia"/>
        </w:rPr>
        <w:t>;</w:t>
      </w:r>
    </w:p>
    <w:p w:rsidR="003D64F0" w:rsidRPr="003D64F0" w:rsidRDefault="00C461FD" w:rsidP="00C461FD">
      <w:pPr>
        <w:pStyle w:val="a5"/>
        <w:numPr>
          <w:ilvl w:val="0"/>
          <w:numId w:val="3"/>
        </w:numPr>
        <w:ind w:firstLineChars="0"/>
      </w:pPr>
      <w:r w:rsidRPr="00C461FD">
        <w:t>With inching function, the relay can be opened and closed automatically for a period of time by command</w:t>
      </w:r>
      <w:r>
        <w:rPr>
          <w:rFonts w:hint="eastAsia"/>
        </w:rPr>
        <w:t>.</w:t>
      </w:r>
    </w:p>
    <w:p w:rsidR="003D64F0" w:rsidRPr="00823874" w:rsidRDefault="007F22AD" w:rsidP="007F22AD">
      <w:pPr>
        <w:pStyle w:val="a5"/>
        <w:numPr>
          <w:ilvl w:val="0"/>
          <w:numId w:val="1"/>
        </w:numPr>
        <w:ind w:firstLineChars="0"/>
        <w:rPr>
          <w:b/>
          <w:sz w:val="24"/>
          <w:szCs w:val="24"/>
        </w:rPr>
      </w:pPr>
      <w:r w:rsidRPr="007F22AD">
        <w:rPr>
          <w:b/>
          <w:sz w:val="24"/>
          <w:szCs w:val="24"/>
        </w:rPr>
        <w:t xml:space="preserve">Product </w:t>
      </w:r>
      <w:r>
        <w:rPr>
          <w:b/>
          <w:sz w:val="24"/>
          <w:szCs w:val="24"/>
        </w:rPr>
        <w:t>F</w:t>
      </w:r>
      <w:r w:rsidRPr="007F22AD">
        <w:rPr>
          <w:b/>
          <w:sz w:val="24"/>
          <w:szCs w:val="24"/>
        </w:rPr>
        <w:t>unction</w:t>
      </w:r>
    </w:p>
    <w:p w:rsidR="00DA32DE" w:rsidRDefault="007A2E5C" w:rsidP="007A2E5C">
      <w:pPr>
        <w:pStyle w:val="a5"/>
        <w:numPr>
          <w:ilvl w:val="0"/>
          <w:numId w:val="4"/>
        </w:numPr>
        <w:ind w:firstLineChars="0"/>
      </w:pPr>
      <w:r w:rsidRPr="007A2E5C">
        <w:t>8</w:t>
      </w:r>
      <w:r w:rsidR="002D72A3">
        <w:rPr>
          <w:rFonts w:hint="eastAsia"/>
        </w:rPr>
        <w:t xml:space="preserve"> Channel</w:t>
      </w:r>
      <w:r w:rsidRPr="007A2E5C">
        <w:t xml:space="preserve"> relay control</w:t>
      </w:r>
      <w:r>
        <w:rPr>
          <w:rFonts w:hint="eastAsia"/>
        </w:rPr>
        <w:t>;</w:t>
      </w:r>
    </w:p>
    <w:p w:rsidR="00DA32DE" w:rsidRDefault="007A2E5C" w:rsidP="007A2E5C">
      <w:pPr>
        <w:pStyle w:val="a5"/>
        <w:numPr>
          <w:ilvl w:val="0"/>
          <w:numId w:val="4"/>
        </w:numPr>
        <w:ind w:firstLineChars="0"/>
      </w:pPr>
      <w:r w:rsidRPr="007A2E5C">
        <w:t>RS232 or TTL serial port input control</w:t>
      </w:r>
      <w:r>
        <w:rPr>
          <w:rFonts w:hint="eastAsia"/>
        </w:rPr>
        <w:t>;</w:t>
      </w:r>
    </w:p>
    <w:p w:rsidR="007A2E5C" w:rsidRDefault="007A2E5C" w:rsidP="007A2E5C">
      <w:pPr>
        <w:pStyle w:val="a5"/>
        <w:numPr>
          <w:ilvl w:val="0"/>
          <w:numId w:val="4"/>
        </w:numPr>
        <w:ind w:firstLineChars="0"/>
      </w:pPr>
      <w:r w:rsidRPr="007A2E5C">
        <w:t>Support the manual control of the upper computer software (the upper computer software is not provided);</w:t>
      </w:r>
    </w:p>
    <w:p w:rsidR="00F90C8D" w:rsidRDefault="007A2E5C" w:rsidP="007A2E5C">
      <w:pPr>
        <w:pStyle w:val="a5"/>
        <w:numPr>
          <w:ilvl w:val="0"/>
          <w:numId w:val="4"/>
        </w:numPr>
        <w:ind w:firstLineChars="0"/>
      </w:pPr>
      <w:r w:rsidRPr="007A2E5C">
        <w:t>Readable relay on/off status</w:t>
      </w:r>
      <w:r w:rsidR="007F22AD">
        <w:rPr>
          <w:rFonts w:hint="eastAsia"/>
        </w:rPr>
        <w:t>;</w:t>
      </w:r>
    </w:p>
    <w:p w:rsidR="00DA32DE" w:rsidRDefault="007F22AD" w:rsidP="007F22AD">
      <w:pPr>
        <w:pStyle w:val="a5"/>
        <w:numPr>
          <w:ilvl w:val="0"/>
          <w:numId w:val="4"/>
        </w:numPr>
        <w:ind w:firstLineChars="0"/>
      </w:pPr>
      <w:r w:rsidRPr="007F22AD">
        <w:t>Support self-locking mode (relay state is reversed. If relay no and com are engaged, send this command to disconnect no and com, and vice versa)</w:t>
      </w:r>
      <w:r>
        <w:t>;</w:t>
      </w:r>
    </w:p>
    <w:p w:rsidR="00DA32DE" w:rsidRDefault="007F22AD" w:rsidP="007F22AD">
      <w:pPr>
        <w:pStyle w:val="a5"/>
        <w:numPr>
          <w:ilvl w:val="0"/>
          <w:numId w:val="4"/>
        </w:numPr>
        <w:ind w:firstLineChars="0"/>
      </w:pPr>
      <w:r w:rsidRPr="007F22AD">
        <w:t>Support inching mode (relay no and com are engaged and disconnected after 200ms)</w:t>
      </w:r>
      <w:r>
        <w:rPr>
          <w:rFonts w:hint="eastAsia"/>
        </w:rPr>
        <w:t>;</w:t>
      </w:r>
    </w:p>
    <w:p w:rsidR="00DA32DE" w:rsidRDefault="007F22AD" w:rsidP="007F22AD">
      <w:pPr>
        <w:pStyle w:val="a5"/>
        <w:numPr>
          <w:ilvl w:val="0"/>
          <w:numId w:val="4"/>
        </w:numPr>
        <w:ind w:firstLineChars="0"/>
      </w:pPr>
      <w:r w:rsidRPr="007F22AD">
        <w:t>Support interlock mode (corresponding relay is closed, other relays are disconnected)</w:t>
      </w:r>
      <w:r>
        <w:t>;</w:t>
      </w:r>
    </w:p>
    <w:p w:rsidR="00F90C8D" w:rsidRDefault="007F22AD" w:rsidP="007F22AD">
      <w:pPr>
        <w:pStyle w:val="a5"/>
        <w:numPr>
          <w:ilvl w:val="0"/>
          <w:numId w:val="4"/>
        </w:numPr>
        <w:ind w:firstLineChars="0"/>
      </w:pPr>
      <w:r w:rsidRPr="007F22AD">
        <w:t>Support to control single relay on/off operation</w:t>
      </w:r>
      <w:r>
        <w:t>;</w:t>
      </w:r>
    </w:p>
    <w:p w:rsidR="00DA32DE" w:rsidRPr="00DA32DE" w:rsidRDefault="007F22AD" w:rsidP="007F22AD">
      <w:pPr>
        <w:pStyle w:val="a5"/>
        <w:numPr>
          <w:ilvl w:val="0"/>
          <w:numId w:val="4"/>
        </w:numPr>
        <w:ind w:firstLineChars="0"/>
      </w:pPr>
      <w:r w:rsidRPr="007F22AD">
        <w:t>Support simultaneous control of multi-channel relay on / off operation</w:t>
      </w:r>
      <w:r>
        <w:rPr>
          <w:rFonts w:hint="eastAsia"/>
        </w:rPr>
        <w:t>.</w:t>
      </w:r>
    </w:p>
    <w:p w:rsidR="00DA32DE" w:rsidRPr="00823874" w:rsidRDefault="007F22AD" w:rsidP="007F22AD">
      <w:pPr>
        <w:pStyle w:val="a5"/>
        <w:numPr>
          <w:ilvl w:val="0"/>
          <w:numId w:val="1"/>
        </w:numPr>
        <w:ind w:firstLineChars="0"/>
        <w:rPr>
          <w:b/>
          <w:sz w:val="24"/>
          <w:szCs w:val="24"/>
        </w:rPr>
      </w:pPr>
      <w:r>
        <w:rPr>
          <w:b/>
          <w:sz w:val="24"/>
          <w:szCs w:val="24"/>
        </w:rPr>
        <w:t>P</w:t>
      </w:r>
      <w:r w:rsidRPr="007F22AD">
        <w:rPr>
          <w:b/>
          <w:sz w:val="24"/>
          <w:szCs w:val="24"/>
        </w:rPr>
        <w:t>arameter</w:t>
      </w:r>
    </w:p>
    <w:tbl>
      <w:tblPr>
        <w:tblStyle w:val="a6"/>
        <w:tblW w:w="8364" w:type="dxa"/>
        <w:tblInd w:w="420" w:type="dxa"/>
        <w:tblLook w:val="04A0"/>
      </w:tblPr>
      <w:tblGrid>
        <w:gridCol w:w="1613"/>
        <w:gridCol w:w="6751"/>
      </w:tblGrid>
      <w:tr w:rsidR="0008005C" w:rsidTr="007F22AD">
        <w:tc>
          <w:tcPr>
            <w:tcW w:w="1560" w:type="dxa"/>
          </w:tcPr>
          <w:p w:rsidR="0008005C" w:rsidRDefault="007F22AD" w:rsidP="004856D0">
            <w:pPr>
              <w:pStyle w:val="a5"/>
              <w:ind w:firstLineChars="0" w:firstLine="0"/>
            </w:pPr>
            <w:r w:rsidRPr="007F22AD">
              <w:t>Relay specification</w:t>
            </w:r>
          </w:p>
        </w:tc>
        <w:tc>
          <w:tcPr>
            <w:tcW w:w="6804" w:type="dxa"/>
          </w:tcPr>
          <w:p w:rsidR="0008005C" w:rsidRDefault="0008005C" w:rsidP="004856D0">
            <w:pPr>
              <w:pStyle w:val="a5"/>
              <w:ind w:firstLineChars="0" w:firstLine="0"/>
            </w:pPr>
            <w:r>
              <w:rPr>
                <w:rFonts w:hint="eastAsia"/>
              </w:rPr>
              <w:t>1</w:t>
            </w:r>
            <w:r>
              <w:t>0A/250VAC</w:t>
            </w:r>
            <w:r>
              <w:rPr>
                <w:rFonts w:hint="eastAsia"/>
              </w:rPr>
              <w:t>，</w:t>
            </w:r>
            <w:r>
              <w:t>10A/125AC</w:t>
            </w:r>
            <w:r>
              <w:rPr>
                <w:rFonts w:hint="eastAsia"/>
              </w:rPr>
              <w:t>，</w:t>
            </w:r>
            <w:r>
              <w:t>10A/30VDC</w:t>
            </w:r>
            <w:r>
              <w:rPr>
                <w:rFonts w:hint="eastAsia"/>
              </w:rPr>
              <w:t>，</w:t>
            </w:r>
            <w:r>
              <w:t>10A</w:t>
            </w:r>
            <w:r w:rsidR="00016014">
              <w:rPr>
                <w:rFonts w:hint="eastAsia"/>
              </w:rPr>
              <w:t>/</w:t>
            </w:r>
            <w:r>
              <w:t>28VDC</w:t>
            </w:r>
          </w:p>
        </w:tc>
      </w:tr>
      <w:tr w:rsidR="0008005C" w:rsidTr="007F22AD">
        <w:tc>
          <w:tcPr>
            <w:tcW w:w="1560" w:type="dxa"/>
          </w:tcPr>
          <w:p w:rsidR="0008005C" w:rsidRDefault="007F22AD" w:rsidP="004856D0">
            <w:pPr>
              <w:pStyle w:val="a5"/>
              <w:ind w:firstLineChars="0" w:firstLine="0"/>
            </w:pPr>
            <w:r w:rsidRPr="007F22AD">
              <w:t>communication interface</w:t>
            </w:r>
          </w:p>
        </w:tc>
        <w:tc>
          <w:tcPr>
            <w:tcW w:w="6804" w:type="dxa"/>
          </w:tcPr>
          <w:p w:rsidR="0008005C" w:rsidRDefault="0008005C" w:rsidP="004856D0">
            <w:pPr>
              <w:pStyle w:val="a5"/>
              <w:ind w:firstLineChars="0" w:firstLine="0"/>
            </w:pPr>
            <w:r>
              <w:rPr>
                <w:rFonts w:hint="eastAsia"/>
              </w:rPr>
              <w:t>R</w:t>
            </w:r>
            <w:r>
              <w:t>S232</w:t>
            </w:r>
            <w:r>
              <w:rPr>
                <w:rFonts w:hint="eastAsia"/>
              </w:rPr>
              <w:t>，T</w:t>
            </w:r>
            <w:r>
              <w:t>TL</w:t>
            </w:r>
          </w:p>
        </w:tc>
      </w:tr>
      <w:tr w:rsidR="0008005C" w:rsidTr="007F22AD">
        <w:tc>
          <w:tcPr>
            <w:tcW w:w="1560" w:type="dxa"/>
          </w:tcPr>
          <w:p w:rsidR="0008005C" w:rsidRDefault="007F22AD" w:rsidP="004856D0">
            <w:pPr>
              <w:pStyle w:val="a5"/>
              <w:ind w:firstLineChars="0" w:firstLine="0"/>
            </w:pPr>
            <w:r w:rsidRPr="007F22AD">
              <w:t>Rated voltage</w:t>
            </w:r>
          </w:p>
        </w:tc>
        <w:tc>
          <w:tcPr>
            <w:tcW w:w="6804" w:type="dxa"/>
          </w:tcPr>
          <w:p w:rsidR="0008005C" w:rsidRDefault="0008005C" w:rsidP="004856D0">
            <w:pPr>
              <w:pStyle w:val="a5"/>
              <w:ind w:firstLineChars="0" w:firstLine="0"/>
            </w:pPr>
            <w:r>
              <w:t>DC 12V</w:t>
            </w:r>
          </w:p>
        </w:tc>
      </w:tr>
      <w:tr w:rsidR="0008005C" w:rsidTr="007F22AD">
        <w:tc>
          <w:tcPr>
            <w:tcW w:w="1560" w:type="dxa"/>
          </w:tcPr>
          <w:p w:rsidR="0008005C" w:rsidRDefault="007F22AD" w:rsidP="004856D0">
            <w:pPr>
              <w:pStyle w:val="a5"/>
              <w:ind w:firstLineChars="0" w:firstLine="0"/>
            </w:pPr>
            <w:r w:rsidRPr="007F22AD">
              <w:t>Power indication</w:t>
            </w:r>
          </w:p>
        </w:tc>
        <w:tc>
          <w:tcPr>
            <w:tcW w:w="6804" w:type="dxa"/>
          </w:tcPr>
          <w:p w:rsidR="0008005C" w:rsidRDefault="006D5304" w:rsidP="004856D0">
            <w:pPr>
              <w:pStyle w:val="a5"/>
              <w:ind w:firstLineChars="0" w:firstLine="0"/>
            </w:pPr>
            <w:r w:rsidRPr="006D5304">
              <w:t>1 way red LED indication</w:t>
            </w:r>
          </w:p>
        </w:tc>
      </w:tr>
      <w:tr w:rsidR="0008005C" w:rsidTr="007F22AD">
        <w:tc>
          <w:tcPr>
            <w:tcW w:w="1560" w:type="dxa"/>
          </w:tcPr>
          <w:p w:rsidR="0008005C" w:rsidRDefault="007F22AD" w:rsidP="004856D0">
            <w:pPr>
              <w:pStyle w:val="a5"/>
              <w:ind w:firstLineChars="0" w:firstLine="0"/>
            </w:pPr>
            <w:r w:rsidRPr="007F22AD">
              <w:t>Output indication</w:t>
            </w:r>
          </w:p>
        </w:tc>
        <w:tc>
          <w:tcPr>
            <w:tcW w:w="6804" w:type="dxa"/>
          </w:tcPr>
          <w:p w:rsidR="0008005C" w:rsidRDefault="006D5304" w:rsidP="004856D0">
            <w:pPr>
              <w:pStyle w:val="a5"/>
              <w:ind w:firstLineChars="0" w:firstLine="0"/>
            </w:pPr>
            <w:r>
              <w:t>8</w:t>
            </w:r>
            <w:r w:rsidRPr="006D5304">
              <w:t xml:space="preserve"> way red LED indication</w:t>
            </w:r>
          </w:p>
        </w:tc>
      </w:tr>
      <w:tr w:rsidR="0008005C" w:rsidTr="007F22AD">
        <w:tc>
          <w:tcPr>
            <w:tcW w:w="1560" w:type="dxa"/>
          </w:tcPr>
          <w:p w:rsidR="0008005C" w:rsidRDefault="007F22AD" w:rsidP="004856D0">
            <w:pPr>
              <w:pStyle w:val="a5"/>
              <w:ind w:firstLineChars="0" w:firstLine="0"/>
            </w:pPr>
            <w:r w:rsidRPr="007F22AD">
              <w:t>size</w:t>
            </w:r>
          </w:p>
        </w:tc>
        <w:tc>
          <w:tcPr>
            <w:tcW w:w="6804" w:type="dxa"/>
          </w:tcPr>
          <w:p w:rsidR="0008005C" w:rsidRDefault="0008005C" w:rsidP="004856D0">
            <w:pPr>
              <w:pStyle w:val="a5"/>
              <w:ind w:firstLineChars="0" w:firstLine="0"/>
            </w:pPr>
            <w:r>
              <w:rPr>
                <w:rFonts w:hint="eastAsia"/>
              </w:rPr>
              <w:t>1</w:t>
            </w:r>
            <w:r>
              <w:t>45*90*40mm</w:t>
            </w:r>
          </w:p>
        </w:tc>
      </w:tr>
      <w:tr w:rsidR="0008005C" w:rsidTr="007F22AD">
        <w:tc>
          <w:tcPr>
            <w:tcW w:w="1560" w:type="dxa"/>
          </w:tcPr>
          <w:p w:rsidR="0008005C" w:rsidRDefault="007F22AD" w:rsidP="004856D0">
            <w:pPr>
              <w:pStyle w:val="a5"/>
              <w:ind w:firstLineChars="0" w:firstLine="0"/>
            </w:pPr>
            <w:r w:rsidRPr="007F22AD">
              <w:t>weight</w:t>
            </w:r>
          </w:p>
        </w:tc>
        <w:tc>
          <w:tcPr>
            <w:tcW w:w="6804" w:type="dxa"/>
          </w:tcPr>
          <w:p w:rsidR="0008005C" w:rsidRDefault="00016014" w:rsidP="004856D0">
            <w:pPr>
              <w:pStyle w:val="a5"/>
              <w:ind w:firstLineChars="0" w:firstLine="0"/>
            </w:pPr>
            <w:r w:rsidRPr="00016014">
              <w:t>With shell 215g; without shell 135g</w:t>
            </w:r>
          </w:p>
        </w:tc>
      </w:tr>
      <w:tr w:rsidR="0008005C" w:rsidTr="007F22AD">
        <w:tc>
          <w:tcPr>
            <w:tcW w:w="1560" w:type="dxa"/>
          </w:tcPr>
          <w:p w:rsidR="0008005C" w:rsidRDefault="007F22AD" w:rsidP="004856D0">
            <w:pPr>
              <w:pStyle w:val="a5"/>
              <w:ind w:firstLineChars="0" w:firstLine="0"/>
            </w:pPr>
            <w:r w:rsidRPr="007F22AD">
              <w:lastRenderedPageBreak/>
              <w:t>Baud rate</w:t>
            </w:r>
          </w:p>
        </w:tc>
        <w:tc>
          <w:tcPr>
            <w:tcW w:w="6804" w:type="dxa"/>
          </w:tcPr>
          <w:p w:rsidR="0008005C" w:rsidRDefault="006D5304" w:rsidP="006D5304">
            <w:r w:rsidRPr="006D5304">
              <w:t>9600, no parity, 8 data bits, 1 stop bit</w:t>
            </w:r>
          </w:p>
        </w:tc>
      </w:tr>
    </w:tbl>
    <w:p w:rsidR="00F90C8D" w:rsidRDefault="00F90C8D" w:rsidP="00F90C8D">
      <w:pPr>
        <w:rPr>
          <w:b/>
          <w:sz w:val="24"/>
          <w:szCs w:val="24"/>
        </w:rPr>
      </w:pPr>
    </w:p>
    <w:p w:rsidR="0008005C" w:rsidRPr="00F90C8D" w:rsidRDefault="00F90C8D" w:rsidP="00F90C8D">
      <w:pPr>
        <w:rPr>
          <w:b/>
          <w:sz w:val="24"/>
          <w:szCs w:val="24"/>
        </w:rPr>
      </w:pPr>
      <w:r>
        <w:rPr>
          <w:rFonts w:hint="eastAsia"/>
          <w:b/>
          <w:sz w:val="24"/>
          <w:szCs w:val="24"/>
        </w:rPr>
        <w:t>四、</w:t>
      </w:r>
      <w:r w:rsidR="004B42C4" w:rsidRPr="004B42C4">
        <w:rPr>
          <w:b/>
          <w:sz w:val="24"/>
          <w:szCs w:val="24"/>
        </w:rPr>
        <w:t>Interface Description</w:t>
      </w:r>
    </w:p>
    <w:p w:rsidR="00BE084F" w:rsidRPr="00BE084F" w:rsidRDefault="00BE084F" w:rsidP="004B42C4">
      <w:pPr>
        <w:pStyle w:val="a5"/>
        <w:numPr>
          <w:ilvl w:val="0"/>
          <w:numId w:val="5"/>
        </w:numPr>
        <w:ind w:firstLineChars="0"/>
        <w:rPr>
          <w:sz w:val="24"/>
          <w:szCs w:val="24"/>
        </w:rPr>
      </w:pPr>
      <w:r w:rsidRPr="00BE084F">
        <w:rPr>
          <w:noProof/>
        </w:rPr>
        <w:drawing>
          <wp:anchor distT="0" distB="0" distL="114300" distR="114300" simplePos="0" relativeHeight="251658240" behindDoc="0" locked="0" layoutInCell="1" allowOverlap="1">
            <wp:simplePos x="0" y="0"/>
            <wp:positionH relativeFrom="margin">
              <wp:posOffset>1562100</wp:posOffset>
            </wp:positionH>
            <wp:positionV relativeFrom="paragraph">
              <wp:posOffset>219710</wp:posOffset>
            </wp:positionV>
            <wp:extent cx="2531110" cy="1885950"/>
            <wp:effectExtent l="0" t="0" r="254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531110" cy="1885950"/>
                    </a:xfrm>
                    <a:prstGeom prst="rect">
                      <a:avLst/>
                    </a:prstGeom>
                  </pic:spPr>
                </pic:pic>
              </a:graphicData>
            </a:graphic>
          </wp:anchor>
        </w:drawing>
      </w:r>
      <w:r w:rsidR="004B42C4" w:rsidRPr="004B42C4">
        <w:rPr>
          <w:noProof/>
        </w:rPr>
        <w:t>Whole machine interface distribution</w:t>
      </w:r>
    </w:p>
    <w:p w:rsidR="002E68E5" w:rsidRPr="002E68E5" w:rsidRDefault="002E68E5" w:rsidP="002E68E5">
      <w:pPr>
        <w:pStyle w:val="a5"/>
        <w:numPr>
          <w:ilvl w:val="0"/>
          <w:numId w:val="5"/>
        </w:numPr>
        <w:ind w:firstLineChars="0"/>
        <w:rPr>
          <w:szCs w:val="21"/>
        </w:rPr>
      </w:pPr>
      <w:r>
        <w:rPr>
          <w:noProof/>
          <w:szCs w:val="21"/>
        </w:rPr>
        <w:drawing>
          <wp:anchor distT="0" distB="0" distL="114300" distR="114300" simplePos="0" relativeHeight="251664384" behindDoc="0" locked="0" layoutInCell="1" allowOverlap="1">
            <wp:simplePos x="0" y="0"/>
            <wp:positionH relativeFrom="margin">
              <wp:align>center</wp:align>
            </wp:positionH>
            <wp:positionV relativeFrom="paragraph">
              <wp:posOffset>2172666</wp:posOffset>
            </wp:positionV>
            <wp:extent cx="3673475" cy="1478915"/>
            <wp:effectExtent l="0" t="0" r="3175" b="6985"/>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673475" cy="1478915"/>
                    </a:xfrm>
                    <a:prstGeom prst="rect">
                      <a:avLst/>
                    </a:prstGeom>
                  </pic:spPr>
                </pic:pic>
              </a:graphicData>
            </a:graphic>
          </wp:anchor>
        </w:drawing>
      </w:r>
      <w:r w:rsidR="004B42C4" w:rsidRPr="004B42C4">
        <w:rPr>
          <w:szCs w:val="21"/>
        </w:rPr>
        <w:t>Relay wiring</w:t>
      </w:r>
    </w:p>
    <w:p w:rsidR="00823874" w:rsidRDefault="002E68E5" w:rsidP="00823874">
      <w:pPr>
        <w:pStyle w:val="a5"/>
      </w:pPr>
      <w:r>
        <w:rPr>
          <w:noProof/>
        </w:rPr>
        <w:drawing>
          <wp:anchor distT="0" distB="0" distL="114300" distR="114300" simplePos="0" relativeHeight="251660288" behindDoc="0" locked="0" layoutInCell="1" allowOverlap="1">
            <wp:simplePos x="0" y="0"/>
            <wp:positionH relativeFrom="margin">
              <wp:align>center</wp:align>
            </wp:positionH>
            <wp:positionV relativeFrom="paragraph">
              <wp:posOffset>1862151</wp:posOffset>
            </wp:positionV>
            <wp:extent cx="2457450" cy="1900929"/>
            <wp:effectExtent l="0" t="0" r="0" b="444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457450" cy="1900929"/>
                    </a:xfrm>
                    <a:prstGeom prst="rect">
                      <a:avLst/>
                    </a:prstGeom>
                  </pic:spPr>
                </pic:pic>
              </a:graphicData>
            </a:graphic>
          </wp:anchor>
        </w:drawing>
      </w:r>
      <w:r w:rsidR="00BE084F">
        <w:rPr>
          <w:rFonts w:hint="eastAsia"/>
        </w:rPr>
        <w:t>3、</w:t>
      </w:r>
      <w:r w:rsidR="004B42C4" w:rsidRPr="004B42C4">
        <w:t>RS232 connection</w:t>
      </w:r>
    </w:p>
    <w:p w:rsidR="00823874" w:rsidRDefault="002E68E5" w:rsidP="00823874">
      <w:pPr>
        <w:pStyle w:val="a5"/>
        <w:ind w:left="420" w:firstLineChars="0" w:firstLine="0"/>
      </w:pPr>
      <w:r>
        <w:rPr>
          <w:noProof/>
        </w:rPr>
        <w:drawing>
          <wp:anchor distT="0" distB="0" distL="114300" distR="114300" simplePos="0" relativeHeight="251661312" behindDoc="0" locked="0" layoutInCell="1" allowOverlap="1">
            <wp:simplePos x="0" y="0"/>
            <wp:positionH relativeFrom="margin">
              <wp:align>center</wp:align>
            </wp:positionH>
            <wp:positionV relativeFrom="paragraph">
              <wp:posOffset>2319655</wp:posOffset>
            </wp:positionV>
            <wp:extent cx="3040380" cy="2089785"/>
            <wp:effectExtent l="19050" t="0" r="762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0380" cy="2089785"/>
                    </a:xfrm>
                    <a:prstGeom prst="rect">
                      <a:avLst/>
                    </a:prstGeom>
                  </pic:spPr>
                </pic:pic>
              </a:graphicData>
            </a:graphic>
          </wp:anchor>
        </w:drawing>
      </w:r>
      <w:r w:rsidR="008235BD">
        <w:rPr>
          <w:rFonts w:hint="eastAsia"/>
        </w:rPr>
        <w:t>4、</w:t>
      </w:r>
      <w:r w:rsidR="004B42C4" w:rsidRPr="004B42C4">
        <w:t xml:space="preserve">TTL and </w:t>
      </w:r>
      <w:r w:rsidR="004B42C4">
        <w:t>P</w:t>
      </w:r>
      <w:r w:rsidR="004B42C4" w:rsidRPr="004B42C4">
        <w:t>ower connection</w:t>
      </w:r>
    </w:p>
    <w:p w:rsidR="00733AB3" w:rsidRDefault="00733AB3" w:rsidP="00733AB3">
      <w:pPr>
        <w:pStyle w:val="a5"/>
        <w:ind w:left="420" w:firstLineChars="0" w:firstLine="0"/>
      </w:pPr>
      <w:r>
        <w:rPr>
          <w:rFonts w:hint="eastAsia"/>
          <w:noProof/>
        </w:rPr>
        <w:lastRenderedPageBreak/>
        <w:drawing>
          <wp:anchor distT="0" distB="0" distL="114300" distR="114300" simplePos="0" relativeHeight="251668480" behindDoc="0" locked="0" layoutInCell="1" allowOverlap="1">
            <wp:simplePos x="0" y="0"/>
            <wp:positionH relativeFrom="margin">
              <wp:posOffset>669925</wp:posOffset>
            </wp:positionH>
            <wp:positionV relativeFrom="paragraph">
              <wp:posOffset>394335</wp:posOffset>
            </wp:positionV>
            <wp:extent cx="3629660" cy="3629660"/>
            <wp:effectExtent l="19050" t="0" r="8890" b="0"/>
            <wp:wrapTopAndBottom/>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629660" cy="3629660"/>
                    </a:xfrm>
                    <a:prstGeom prst="rect">
                      <a:avLst/>
                    </a:prstGeom>
                  </pic:spPr>
                </pic:pic>
              </a:graphicData>
            </a:graphic>
          </wp:anchor>
        </w:drawing>
      </w:r>
      <w:r>
        <w:rPr>
          <w:rFonts w:hint="eastAsia"/>
        </w:rPr>
        <w:t>5、</w:t>
      </w:r>
      <w:r w:rsidRPr="00733AB3">
        <w:t>Load wiring diagram</w:t>
      </w:r>
    </w:p>
    <w:p w:rsidR="00823874" w:rsidRPr="008235BD" w:rsidRDefault="008235BD">
      <w:pPr>
        <w:rPr>
          <w:b/>
          <w:sz w:val="24"/>
          <w:szCs w:val="24"/>
        </w:rPr>
      </w:pPr>
      <w:r w:rsidRPr="008235BD">
        <w:rPr>
          <w:rFonts w:hint="eastAsia"/>
          <w:b/>
          <w:sz w:val="24"/>
          <w:szCs w:val="24"/>
        </w:rPr>
        <w:t>五、</w:t>
      </w:r>
      <w:r w:rsidR="00235A04" w:rsidRPr="00235A04">
        <w:rPr>
          <w:b/>
          <w:sz w:val="24"/>
          <w:szCs w:val="24"/>
        </w:rPr>
        <w:t>Command instructions</w:t>
      </w:r>
    </w:p>
    <w:p w:rsidR="00235A04" w:rsidRDefault="00235A04" w:rsidP="00235A04">
      <w:r>
        <w:rPr>
          <w:noProof/>
        </w:rPr>
        <w:drawing>
          <wp:anchor distT="0" distB="0" distL="114300" distR="114300" simplePos="0" relativeHeight="251665408" behindDoc="0" locked="0" layoutInCell="1" allowOverlap="1">
            <wp:simplePos x="0" y="0"/>
            <wp:positionH relativeFrom="margin">
              <wp:align>center</wp:align>
            </wp:positionH>
            <wp:positionV relativeFrom="paragraph">
              <wp:posOffset>862857</wp:posOffset>
            </wp:positionV>
            <wp:extent cx="4675505" cy="283908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4675505" cy="2839085"/>
                    </a:xfrm>
                    <a:prstGeom prst="rect">
                      <a:avLst/>
                    </a:prstGeom>
                  </pic:spPr>
                </pic:pic>
              </a:graphicData>
            </a:graphic>
          </wp:anchor>
        </w:drawing>
      </w:r>
      <w:r w:rsidR="00F90C8D" w:rsidRPr="00F90C8D">
        <w:tab/>
      </w:r>
      <w:r w:rsidRPr="00235A04">
        <w:t>Example: Connect to the controller through the USB to RS232 module or USB to TTL module, connect the module to the PC, open the serial debugging assistant, select the corresponding port, select the baud rate 9600, no parity, 8 data bits, 1 stop bit ,as the picture shows.</w:t>
      </w:r>
    </w:p>
    <w:p w:rsidR="00235A04" w:rsidRPr="00235A04" w:rsidRDefault="00235A04" w:rsidP="00235A04">
      <w:pPr>
        <w:ind w:firstLine="420"/>
      </w:pPr>
      <w:r w:rsidRPr="00235A04">
        <w:rPr>
          <w:noProof/>
        </w:rPr>
        <w:t xml:space="preserve">If you want to open all the relays, send the instruction 55 56 00 00 00 FF 06 AA, 0x5556 is the frame header, 0x000000 is the reserved byte, 0XFF is all relays, 0x06 is the command, which means the multiple relay on/off operation, 0XAA is the end Symbol, the effect of </w:t>
      </w:r>
      <w:r w:rsidRPr="00235A04">
        <w:rPr>
          <w:noProof/>
        </w:rPr>
        <w:lastRenderedPageBreak/>
        <w:t>sending instructions is as follows</w:t>
      </w:r>
      <w:r>
        <w:rPr>
          <w:rFonts w:hint="eastAsia"/>
        </w:rPr>
        <w:t>.</w:t>
      </w:r>
    </w:p>
    <w:p w:rsidR="00B96309" w:rsidRPr="00235A04" w:rsidRDefault="00235A04" w:rsidP="008C0DD0">
      <w:pPr>
        <w:ind w:firstLine="420"/>
      </w:pPr>
      <w:r w:rsidRPr="00235A04">
        <w:t>The serial port returns 33 3C 00 00 00 FF 00 AA, indicating that all the relays have been turned on. At this time, you can observe that all the relay indicators on the main board are on and the relays are all turned on.</w:t>
      </w:r>
      <w:bookmarkStart w:id="0" w:name="_GoBack"/>
      <w:bookmarkEnd w:id="0"/>
    </w:p>
    <w:p w:rsidR="008C0DD0" w:rsidRPr="008C0DD0" w:rsidRDefault="00733AB3" w:rsidP="00B96309">
      <w:r>
        <w:rPr>
          <w:noProof/>
        </w:rPr>
        <w:drawing>
          <wp:anchor distT="0" distB="0" distL="114300" distR="114300" simplePos="0" relativeHeight="251666432" behindDoc="0" locked="0" layoutInCell="1" allowOverlap="1">
            <wp:simplePos x="0" y="0"/>
            <wp:positionH relativeFrom="margin">
              <wp:posOffset>443230</wp:posOffset>
            </wp:positionH>
            <wp:positionV relativeFrom="paragraph">
              <wp:posOffset>1451610</wp:posOffset>
            </wp:positionV>
            <wp:extent cx="4512310" cy="2743200"/>
            <wp:effectExtent l="19050" t="0" r="254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4512310" cy="2743200"/>
                    </a:xfrm>
                    <a:prstGeom prst="rect">
                      <a:avLst/>
                    </a:prstGeom>
                  </pic:spPr>
                </pic:pic>
              </a:graphicData>
            </a:graphic>
          </wp:anchor>
        </w:drawing>
      </w:r>
      <w:r w:rsidR="008C0DD0">
        <w:tab/>
      </w:r>
      <w:r w:rsidR="00463F67" w:rsidRPr="00463F67">
        <w:t>For more instructions, please refer to the " N223B08 8-channel RS232 IO input and output controller command.doc" file.</w:t>
      </w:r>
    </w:p>
    <w:sectPr w:rsidR="008C0DD0" w:rsidRPr="008C0DD0" w:rsidSect="00B459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9A" w:rsidRDefault="0000009A" w:rsidP="0008102B">
      <w:r>
        <w:separator/>
      </w:r>
    </w:p>
  </w:endnote>
  <w:endnote w:type="continuationSeparator" w:id="1">
    <w:p w:rsidR="0000009A" w:rsidRDefault="0000009A" w:rsidP="000810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9A" w:rsidRDefault="0000009A" w:rsidP="0008102B">
      <w:r>
        <w:separator/>
      </w:r>
    </w:p>
  </w:footnote>
  <w:footnote w:type="continuationSeparator" w:id="1">
    <w:p w:rsidR="0000009A" w:rsidRDefault="0000009A" w:rsidP="00081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1"/>
      <w:numFmt w:val="bullet"/>
      <w:lvlText w:val=""/>
      <w:lvlJc w:val="left"/>
      <w:pPr>
        <w:tabs>
          <w:tab w:val="num" w:pos="1549"/>
        </w:tabs>
        <w:ind w:left="1129" w:hanging="420"/>
      </w:pPr>
      <w:rPr>
        <w:rFonts w:ascii="Wingdings" w:hAnsi="Wingdings" w:hint="default"/>
      </w:rPr>
    </w:lvl>
  </w:abstractNum>
  <w:abstractNum w:abstractNumId="1">
    <w:nsid w:val="065800A5"/>
    <w:multiLevelType w:val="hybridMultilevel"/>
    <w:tmpl w:val="CE5A0D5E"/>
    <w:lvl w:ilvl="0" w:tplc="3BE408FA">
      <w:start w:val="9600"/>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0A4236"/>
    <w:multiLevelType w:val="hybridMultilevel"/>
    <w:tmpl w:val="15104486"/>
    <w:lvl w:ilvl="0" w:tplc="228806BE">
      <w:start w:val="1"/>
      <w:numFmt w:val="decimal"/>
      <w:lvlText w:val="%1、"/>
      <w:lvlJc w:val="left"/>
      <w:pPr>
        <w:ind w:left="780" w:hanging="360"/>
      </w:pPr>
      <w:rPr>
        <w:rFonts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D3000A3"/>
    <w:multiLevelType w:val="hybridMultilevel"/>
    <w:tmpl w:val="157EFE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57522623"/>
    <w:multiLevelType w:val="hybridMultilevel"/>
    <w:tmpl w:val="CB9224D2"/>
    <w:lvl w:ilvl="0" w:tplc="B1A21C3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F0F3FB8"/>
    <w:multiLevelType w:val="hybridMultilevel"/>
    <w:tmpl w:val="6F4C16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2223"/>
    <w:rsid w:val="0000009A"/>
    <w:rsid w:val="00016014"/>
    <w:rsid w:val="0008005C"/>
    <w:rsid w:val="0008102B"/>
    <w:rsid w:val="000F4B74"/>
    <w:rsid w:val="00162216"/>
    <w:rsid w:val="00235A04"/>
    <w:rsid w:val="00252F74"/>
    <w:rsid w:val="002D72A3"/>
    <w:rsid w:val="002E68E5"/>
    <w:rsid w:val="003D64F0"/>
    <w:rsid w:val="004077A4"/>
    <w:rsid w:val="00463F67"/>
    <w:rsid w:val="004754DD"/>
    <w:rsid w:val="004856D0"/>
    <w:rsid w:val="004B42C4"/>
    <w:rsid w:val="00555A59"/>
    <w:rsid w:val="005978BB"/>
    <w:rsid w:val="006D4CBE"/>
    <w:rsid w:val="006D5304"/>
    <w:rsid w:val="00733AB3"/>
    <w:rsid w:val="00746CF0"/>
    <w:rsid w:val="007A2E5C"/>
    <w:rsid w:val="007F22AD"/>
    <w:rsid w:val="008235BD"/>
    <w:rsid w:val="00823874"/>
    <w:rsid w:val="008901CE"/>
    <w:rsid w:val="008C0DD0"/>
    <w:rsid w:val="00B45929"/>
    <w:rsid w:val="00B96309"/>
    <w:rsid w:val="00BC32F5"/>
    <w:rsid w:val="00BE084F"/>
    <w:rsid w:val="00C2789C"/>
    <w:rsid w:val="00C42223"/>
    <w:rsid w:val="00C461FD"/>
    <w:rsid w:val="00C76E25"/>
    <w:rsid w:val="00CB003C"/>
    <w:rsid w:val="00CD5F0C"/>
    <w:rsid w:val="00DA32DE"/>
    <w:rsid w:val="00EF33FB"/>
    <w:rsid w:val="00F90C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9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10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102B"/>
    <w:rPr>
      <w:sz w:val="18"/>
      <w:szCs w:val="18"/>
    </w:rPr>
  </w:style>
  <w:style w:type="paragraph" w:styleId="a4">
    <w:name w:val="footer"/>
    <w:basedOn w:val="a"/>
    <w:link w:val="Char0"/>
    <w:uiPriority w:val="99"/>
    <w:unhideWhenUsed/>
    <w:rsid w:val="0008102B"/>
    <w:pPr>
      <w:tabs>
        <w:tab w:val="center" w:pos="4153"/>
        <w:tab w:val="right" w:pos="8306"/>
      </w:tabs>
      <w:snapToGrid w:val="0"/>
      <w:jc w:val="left"/>
    </w:pPr>
    <w:rPr>
      <w:sz w:val="18"/>
      <w:szCs w:val="18"/>
    </w:rPr>
  </w:style>
  <w:style w:type="character" w:customStyle="1" w:styleId="Char0">
    <w:name w:val="页脚 Char"/>
    <w:basedOn w:val="a0"/>
    <w:link w:val="a4"/>
    <w:uiPriority w:val="99"/>
    <w:rsid w:val="0008102B"/>
    <w:rPr>
      <w:sz w:val="18"/>
      <w:szCs w:val="18"/>
    </w:rPr>
  </w:style>
  <w:style w:type="paragraph" w:styleId="a5">
    <w:name w:val="List Paragraph"/>
    <w:basedOn w:val="a"/>
    <w:uiPriority w:val="34"/>
    <w:qFormat/>
    <w:rsid w:val="00EF33FB"/>
    <w:pPr>
      <w:ind w:firstLineChars="200" w:firstLine="420"/>
    </w:pPr>
  </w:style>
  <w:style w:type="table" w:styleId="a6">
    <w:name w:val="Table Grid"/>
    <w:basedOn w:val="a1"/>
    <w:uiPriority w:val="39"/>
    <w:rsid w:val="00080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4</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ts liu</cp:lastModifiedBy>
  <cp:revision>18</cp:revision>
  <dcterms:created xsi:type="dcterms:W3CDTF">2021-10-18T09:59:00Z</dcterms:created>
  <dcterms:modified xsi:type="dcterms:W3CDTF">2021-10-27T10:05:00Z</dcterms:modified>
</cp:coreProperties>
</file>